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Times New Roman" w:hAnsi="Times New Roman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2024年高淳区民生实事三季度进度表</w:t>
      </w:r>
    </w:p>
    <w:tbl>
      <w:tblPr>
        <w:tblStyle w:val="9"/>
        <w:tblpPr w:leftFromText="180" w:rightFromText="180" w:vertAnchor="text" w:horzAnchor="page" w:tblpX="809" w:tblpY="394"/>
        <w:tblOverlap w:val="never"/>
        <w:tblW w:w="14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19"/>
        <w:gridCol w:w="876"/>
        <w:gridCol w:w="2108"/>
        <w:gridCol w:w="5338"/>
        <w:gridCol w:w="3895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7" w:hRule="atLeast"/>
          <w:tblHeader/>
        </w:trPr>
        <w:tc>
          <w:tcPr>
            <w:tcW w:w="189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53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具体内容</w:t>
            </w:r>
          </w:p>
        </w:tc>
        <w:tc>
          <w:tcPr>
            <w:tcW w:w="3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kern w:val="0"/>
                <w:sz w:val="24"/>
              </w:rPr>
              <w:t>三季度</w:t>
            </w:r>
            <w:r>
              <w:rPr>
                <w:rFonts w:ascii="Times New Roman" w:hAnsi="Times New Roman" w:eastAsia="方正黑体_GBK" w:cs="Times New Roman"/>
                <w:kern w:val="0"/>
                <w:sz w:val="24"/>
              </w:rPr>
              <w:t>进度</w:t>
            </w:r>
          </w:p>
        </w:tc>
        <w:tc>
          <w:tcPr>
            <w:tcW w:w="14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</w:rPr>
              <w:t>责任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1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多措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并举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助力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就业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创业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稳就业促创业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力保用工稳就业，重点服务“4+2”主导产业招用工，进一步拓宽就业渠道，积极落实高校毕业生住房租赁、一次性就业面试、青年大学生全职创业开业、灵活就业人员社会保险、用人单位招用就业困难人员、小微企业招用高校毕业生等援企稳岗补贴政策，多措并举确保实现城镇新增就业4000人以上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超额完成。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突出就业优先导向，聚焦“稳岗促就业”，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举办线上线下招聘会180场，帮助2100家次企业发布招工信息2.49万个次，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已累计核发就业创业各项补贴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4788.5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，前三季度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实现城镇新增就业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4028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提升就业技能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在全区组织开展高素质农民培训，培训1000人次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累计组织农业职业技能及创业能力培训班9期，共培训496人次。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8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开展残疾人就业培训，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帮助有就业意愿的残疾人就业，全年计划新增残疾人就业80人。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截至三季度，累计新增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残疾人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就业65人。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65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夯实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基础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设施</w:t>
            </w:r>
          </w:p>
        </w:tc>
        <w:tc>
          <w:tcPr>
            <w:tcW w:w="87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桠溪中心小学改扩建工程一期（跨年度项目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2023-2025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新建东侧两栋教学楼约5700平方米；新建连廊约155平方米；新建地下泵房及消防水池约600平方米，总建筑面积约6455平方米。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改建室外道路、停车位综合管网、绿化景观等。</w:t>
            </w:r>
          </w:p>
        </w:tc>
        <w:tc>
          <w:tcPr>
            <w:tcW w:w="389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教学楼主体结构已封顶，二次结构砌筑完成80%。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6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永丰中学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改扩建一期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（跨年度项目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2024-2025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拆除东侧三栋住宅及一栋配电房，新建三层综合楼（含800人报告厅），总建筑面积约3954.3平方米。改建室外道路、停车位综合管网、绿化景观等。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已完成老旧校舍拆除，进行桩基施工。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淳溪中心小学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镇兴路校区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校舍改造项目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将原中等专业学校校舍改造成4轨小学，维修改造面积约7000平方米，室外改造约10000平方米。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已完成。已于9月开学投用。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49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三、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增强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卫生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能力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村卫生室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提档升级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新建砖墙镇木樨村、砖墙镇港口村、阳江镇一字村、阳江镇联溪村卫生室；改（扩）建淳溪街道姜家社区卫生服务站、阳江镇永丰村卫生室。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新建4家情况：已完成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家，为阳江联溪村卫生室，于4月开诊；砖墙木樨村卫生室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月开诊，港口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施工中完成70%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；一字村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计划10月中旬开工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adjustRightInd w:val="0"/>
              <w:snapToGrid w:val="0"/>
              <w:spacing w:line="260" w:lineRule="exact"/>
              <w:jc w:val="left"/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改（扩）建2家情况：已完成1家，为淳溪姜家社区卫生服务站，于2月开诊；阳江镇永丰村卫生室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已完工，计划10月底搬迁开诊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76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为适龄妇女开展“两癌”筛查工作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免费为1.4万名适龄妇女开展“两癌”筛查工作。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组织区妇保院和8家中心卫生院全部启动两癌筛查，截至三季度，全区累计完成两癌筛查初筛13600人。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0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“一老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一小”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街道婴幼儿照护服务指导中心建设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对东坝中心幼儿园、漆桥中心幼儿园闲置用房进行婴幼儿托育设施改造，新增婴幼儿托位共计80个，实施托幼一体化管理。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已完成。已于8月完成东坝中心幼儿园、漆桥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中心幼儿园闲置用房婴幼儿托育设施改造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，共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新增婴幼儿托位80个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3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关心爱护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老幼困难群体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面向全区困境青少年、新业态新</w:t>
            </w:r>
            <w:r>
              <w:rPr>
                <w:rFonts w:ascii="Times New Roman" w:hAnsi="Times New Roman" w:eastAsia="方正仿宋_GBK" w:cs="Times New Roman"/>
                <w:sz w:val="24"/>
                <w:lang w:bidi="ar"/>
              </w:rPr>
              <w:t>就业群体未成年子女提供全方位关爱服务，帮助实现不少于940个“新年微心愿”</w:t>
            </w:r>
            <w:r>
              <w:rPr>
                <w:rFonts w:hint="eastAsia" w:ascii="Times New Roman" w:hAnsi="Times New Roman" w:eastAsia="方正仿宋_GBK" w:cs="Times New Roman"/>
                <w:sz w:val="24"/>
                <w:lang w:bidi="ar"/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超额完成。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帮助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实现“新年微心愿”946个。</w:t>
            </w:r>
          </w:p>
        </w:tc>
        <w:tc>
          <w:tcPr>
            <w:tcW w:w="1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团区委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6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开办不少于16个“爱心暑托班”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已完成。16个爱心暑托班开班，并于8月底全部结束。</w:t>
            </w:r>
          </w:p>
        </w:tc>
        <w:tc>
          <w:tcPr>
            <w:tcW w:w="1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新建8间“梦想小屋”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bidi="ar"/>
              </w:rPr>
              <w:t>超额完成。新建11间“梦想小屋”，已完成交付。</w:t>
            </w:r>
          </w:p>
        </w:tc>
        <w:tc>
          <w:tcPr>
            <w:tcW w:w="1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3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为200户困难老年人家庭提供适老化改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造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施工改造基本完成。</w:t>
            </w:r>
            <w:bookmarkStart w:id="0" w:name="_GoBack"/>
            <w:bookmarkEnd w:id="0"/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14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免费为6.15万名60周岁以上老年人提供健康体检。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bidi="ar"/>
              </w:rPr>
              <w:t>超额完成。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累计完成老年人体检76163人。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2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五、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完善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保障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设施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食品安全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监督抽检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开展食品监督抽检，对辖区餐饮、食品销售、食品生产环节开展监督抽检。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对辖区餐饮、食品销售、食品生产环节开展监督抽检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累计1726批次。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8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固城湖饮用水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水源地标准化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建设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建设固城湖饮用水水源地一级保护区物理隔档、取水头部隔离网、保护区标识标牌等，实现“一个保障、两个达标、三个没有、四个到位”建设目标。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监理、施工单位已进场，完成交通部门水工作业行政许可有关手续办理。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74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人防疏散地域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示范项目建设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（跨年度项目）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结合镇街现有资源实施人防疏散地域建设，包括基础设施建设、保障物资储备、通信保障建设、指挥机构组建等。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FF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可研报告已征求各相关单位意见。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提升应急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处置能力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对小餐饮、小旅馆、小汽修、小网吧、小生产加工等8类小型场所业主开展应急处置公益培训20场次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累计完成18场小型场所公益培训。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2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组织应急救护培训8000人次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累计开展应急救护培训7230人。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开展既有建筑消险整治，同时对高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淳老街范围内消防管道和水池以及居民、商户的用气设施进行提升改造，保障公共安全。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完成中山大街161、122等隐患房屋招投标手续；加快推进消防水池、泵房建设方案。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慢管会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“安心用气工程”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全区液化气居民用户免费更换“安心管”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累计完成“安心管”免费更换2801户。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1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六、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强化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困难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群体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兜底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保障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困难人员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医疗救助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充分发挥医疗救助托底保障作用，确保10类医疗救助对象 “应救尽救”。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救助困难人员约27万人次，支出医疗救助费用约4087万元。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医保分局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开展残疾儿童康复救助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及提升残疾人保障水平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为残疾儿童提供基本康复救助服务，预计220人左右；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超额完成。为229名残疾儿童提供基本康复救助服务。</w:t>
            </w:r>
          </w:p>
        </w:tc>
        <w:tc>
          <w:tcPr>
            <w:tcW w:w="1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9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新增40名16-59周岁无就业智力、精神和重度肢体残疾人为托养服务对象。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累计新增托养残疾人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1081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名。</w:t>
            </w:r>
          </w:p>
        </w:tc>
        <w:tc>
          <w:tcPr>
            <w:tcW w:w="1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64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改善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配套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pStyle w:val="12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打造一刻钟</w:t>
            </w:r>
          </w:p>
          <w:p>
            <w:pPr>
              <w:pStyle w:val="12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便民生活圈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指导淳溪街道完成大丰社区党群服务中心装修改造，扩大党群服务中心服务群众能力，完善大丰社区便民商业业态，拓展社区活动中心、残疾人之家、老年人助餐点等服务功能。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推动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老年活动中心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、卫生服务站投入运行，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定期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为居民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开展文娱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及中医服务项目活动。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商务局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“智慧物业”及老旧小区设施改造提升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对淳溪、古柏等街道15个老旧小区进行“智慧物业”智能化设备提升改造，对固城、桠溪安置小区增设电梯梯控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有序推进相关镇街小区智慧物业改造工作。完成固城、桠溪安置小区电梯梯控建设。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开展老旧小区电梯安全性能检查及评估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已联系特检院对舜天南郡、凯金世家、万福城3个小区计划的50台电梯开展安全预评估，出具预评估报告。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9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改善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配套</w:t>
            </w: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“智慧物业”及老旧小区设施改造提升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新增垃圾分类集中点6处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，创建4个省级垃圾分类达标小区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完成6处垃圾分类集中点建设；对省级垃圾分类达标小区开展半年检查，对存在的问题进行整改。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7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在金地华城、世纪花园等5个老旧小区建设充电站点，设置共享充电桩。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。在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金地华城、世纪花园、中宏万家、星河湾、丹凤雅苑等5个老旧小区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建设充电站点，设置共享充电桩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完善室外健身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场地设施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新（改）建灯光篮球场2片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已完成。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新（改）建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漆桥街道、古柏街道三保村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灯光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篮球场。</w:t>
            </w:r>
          </w:p>
        </w:tc>
        <w:tc>
          <w:tcPr>
            <w:tcW w:w="1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文旅局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更新室外老旧健身器材70套。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市局下拨20套健身器材，区内50套已完成招标文件的拟定，并按规定挂网公示。</w:t>
            </w:r>
          </w:p>
        </w:tc>
        <w:tc>
          <w:tcPr>
            <w:tcW w:w="1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8" w:hRule="atLeast"/>
        </w:trPr>
        <w:tc>
          <w:tcPr>
            <w:tcW w:w="10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八、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生产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设施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建设</w:t>
            </w: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电网设备改造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提升工程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对各镇街农村电网设备进行升级改造，进一步提升供电可靠性。其中：改造低压杆塔325根，低压架空线路22.2公里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已完成。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累计改造低压杆塔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325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根、低压架空线路约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22.2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公里。</w:t>
            </w:r>
          </w:p>
        </w:tc>
        <w:tc>
          <w:tcPr>
            <w:tcW w:w="1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5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八、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生产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设施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建设</w:t>
            </w: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电网设备改造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提升工程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新建改造配电线路4.8公里，电缆5.5公里，电缆通道2.1公里。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完成配电线路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4.1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公里，电缆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3.1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公里，电缆通道1.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公里。</w:t>
            </w:r>
          </w:p>
        </w:tc>
        <w:tc>
          <w:tcPr>
            <w:tcW w:w="1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7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圩区电能质量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再提升工程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对西部圩区进行电网架构优化及自动化改造，增强圩区电网可靠性。其中：新建改造架空线路6.148公里，电缆线路1.484公里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新增变压器布点17处，容量5400kVA，新增改造自动化终端52处。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完成架空线新建改造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5.1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公里；电缆线路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1.17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公里；变压器布点新增1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处，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00kVA容量；自动化终端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处。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10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新建110千伏戴西开关站工程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在高职园园区内新建110千伏开关站一座，变电部分完成土建工程建设及电气安装调试工作。</w:t>
            </w:r>
          </w:p>
        </w:tc>
        <w:tc>
          <w:tcPr>
            <w:tcW w:w="389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全站基础施工，已完成电缆夹层、一层浇筑。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5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pStyle w:val="12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市政中压燃气</w:t>
            </w:r>
          </w:p>
          <w:p>
            <w:pPr>
              <w:pStyle w:val="12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管道建设工程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建设中压燃气管道约5公里，覆盖开发区、高职园及街镇配套等。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累计完成市政中压管道建设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</w:rPr>
              <w:t>3.5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公里。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高淳港华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9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10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北岭路西延埋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设给水管线工程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拆除原新襟湖桥给水管道；新建约1200米DN600球墨管和DN500钢管420米的给水管道等。</w:t>
            </w:r>
          </w:p>
        </w:tc>
        <w:tc>
          <w:tcPr>
            <w:tcW w:w="389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洪评、航评通过专家论证，下一步将开展拉管招标。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自来水公司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8" w:hRule="atLeast"/>
        </w:trPr>
        <w:tc>
          <w:tcPr>
            <w:tcW w:w="10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优化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交通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条件</w:t>
            </w:r>
          </w:p>
        </w:tc>
        <w:tc>
          <w:tcPr>
            <w:tcW w:w="87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10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农村公路路灯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维修工程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对永成路、老桠路路灯进行维修。</w:t>
            </w:r>
          </w:p>
        </w:tc>
        <w:tc>
          <w:tcPr>
            <w:tcW w:w="389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永成路、老桠路路灯维修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6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优化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交通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条件</w:t>
            </w: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城区交通安全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隐患整治及提升改造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实施一批交通隐患改造及人行道畅通工程，包括增设完善交通信号灯、交通标志标线，减速振荡标线、减速带等内容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区政府投资评审中心完成投资概算评审，即将进场实施。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结合群众需求优化调整公交线路3条。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超额完成。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新辟接驳线路（唐周—砖墙），并进行试运营。完成合并运营118路和101路、优化调整322路（东坝—朱家）。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8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高淳无障碍先行区改造项目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为创建无障碍示范城市进行先行区设施改造，包括对先行区建筑、道路、景观等实施改造。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已完成高淳无障碍先行区改造项目。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0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10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经一路公交站台和公共自行车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停放点建设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在高职园经一路（澄心西路-纬三路段）建设公交站台4处，公共自行车停放点8处。</w:t>
            </w:r>
          </w:p>
        </w:tc>
        <w:tc>
          <w:tcPr>
            <w:tcW w:w="389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公交站台已进场，准备安装，自行车停泊点完成基础与穿线。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高职园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4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蓝溪路道路工程</w:t>
            </w:r>
          </w:p>
        </w:tc>
        <w:tc>
          <w:tcPr>
            <w:tcW w:w="533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新建道路约 580 米，实施综合管网工程、路灯工程、桥梁工程、景观绿化工程等配套工程。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桥梁队伍进场、软基处理、路基填筑。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建发集团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81" w:hRule="atLeast"/>
        </w:trPr>
        <w:tc>
          <w:tcPr>
            <w:tcW w:w="10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十、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打造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居民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美丽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宜居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家园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桃园雅居四期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保障性安居工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（跨年度项目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2023-2025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项目规划总用地面积71482.59平方米，总建筑面积210281.83平方米，其中：地上建筑总面积157249.44平方米、地下建筑总面积53032.39平方米。建设完成后房屋套数为1368套。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桃园雅居四期保障性安居工程项目外墙粉刷已完成，外墙保温施工完成50%，内墙粉刷施工完成75%，今年累计完成投资占今年计划总投资的78%。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1" w:hRule="atLeast"/>
        </w:trPr>
        <w:tc>
          <w:tcPr>
            <w:tcW w:w="101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十、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打造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居民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美丽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宜居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家园</w:t>
            </w: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双湖雅居三期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保障性安居工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（跨年度项目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2023-2025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项目主要内容为住宅、公共建筑用房及道路、绿化、停车场等其他配套设施，总建筑面积约117245.28平方米。其中：地上总建筑面积约84235平方米，包含住宅面积约82295.9平方米、公共建筑面积约 1939.1平方米；地下室总建筑面积约33010.28平方米。规划总户数为724户。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双湖雅居三期保障性安居工程内墙粉刷施工完成，外墙真石漆施工完成90%，室内地坪施工完成90%，今年累计完成投资占今年计划总投资的80%。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1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市级和美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乡村建设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建设市级宜居宜业和美乡村示范村7个。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各镇街项目实施主体陆续对接或完成政府评审中心评审环节，正在挂网招投标或编制项目控制价清单等程序，砖墙隆兴村着手进场施工。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3" w:hRule="atLeast"/>
        </w:trPr>
        <w:tc>
          <w:tcPr>
            <w:tcW w:w="101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农村住房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条件改善</w:t>
            </w:r>
          </w:p>
        </w:tc>
        <w:tc>
          <w:tcPr>
            <w:tcW w:w="533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开展农村自建房等既有建筑安全隐患排查整治，完成700户农村住房条件改善。</w:t>
            </w:r>
          </w:p>
        </w:tc>
        <w:tc>
          <w:tcPr>
            <w:tcW w:w="389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累计完成699户农村住房条件改善。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</w:tbl>
    <w:p>
      <w:pPr>
        <w:rPr>
          <w:rFonts w:ascii="Times New Roman" w:hAnsi="Times New Roman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417" w:right="1134" w:bottom="1247" w:left="226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OTQxNmY0MDYwNzNjNDBiMDYzZWZmZmJhOTU5YTAifQ=="/>
  </w:docVars>
  <w:rsids>
    <w:rsidRoot w:val="0040097B"/>
    <w:rsid w:val="000075F7"/>
    <w:rsid w:val="00145F61"/>
    <w:rsid w:val="00160634"/>
    <w:rsid w:val="0018508D"/>
    <w:rsid w:val="00192F2D"/>
    <w:rsid w:val="001A0EEE"/>
    <w:rsid w:val="002078DB"/>
    <w:rsid w:val="002A5FF7"/>
    <w:rsid w:val="002D374B"/>
    <w:rsid w:val="003122FC"/>
    <w:rsid w:val="00312489"/>
    <w:rsid w:val="003A6330"/>
    <w:rsid w:val="003F06B0"/>
    <w:rsid w:val="0040097B"/>
    <w:rsid w:val="00495E75"/>
    <w:rsid w:val="004B0DCA"/>
    <w:rsid w:val="00625BE5"/>
    <w:rsid w:val="00647825"/>
    <w:rsid w:val="00672BE0"/>
    <w:rsid w:val="0071706C"/>
    <w:rsid w:val="00782B9C"/>
    <w:rsid w:val="00782E29"/>
    <w:rsid w:val="00793CEB"/>
    <w:rsid w:val="007F7ABA"/>
    <w:rsid w:val="008139F5"/>
    <w:rsid w:val="008A6BF6"/>
    <w:rsid w:val="008B09B3"/>
    <w:rsid w:val="009269A2"/>
    <w:rsid w:val="009E70F5"/>
    <w:rsid w:val="00A2503D"/>
    <w:rsid w:val="00AE0199"/>
    <w:rsid w:val="00AE3279"/>
    <w:rsid w:val="00B75029"/>
    <w:rsid w:val="00BC7AAE"/>
    <w:rsid w:val="00C83B64"/>
    <w:rsid w:val="00C85964"/>
    <w:rsid w:val="00CD1365"/>
    <w:rsid w:val="00D14D59"/>
    <w:rsid w:val="00D40492"/>
    <w:rsid w:val="00DE35A7"/>
    <w:rsid w:val="00EE4FA6"/>
    <w:rsid w:val="00F36EAA"/>
    <w:rsid w:val="00F561ED"/>
    <w:rsid w:val="00F74260"/>
    <w:rsid w:val="0134116B"/>
    <w:rsid w:val="015B71AD"/>
    <w:rsid w:val="01DB39E6"/>
    <w:rsid w:val="01ED7FEB"/>
    <w:rsid w:val="01F97D4A"/>
    <w:rsid w:val="02020543"/>
    <w:rsid w:val="029A7D93"/>
    <w:rsid w:val="029F0F02"/>
    <w:rsid w:val="02B246DC"/>
    <w:rsid w:val="02C25D43"/>
    <w:rsid w:val="02E36D45"/>
    <w:rsid w:val="03393105"/>
    <w:rsid w:val="03856749"/>
    <w:rsid w:val="03A57B74"/>
    <w:rsid w:val="03D634DF"/>
    <w:rsid w:val="042F19F3"/>
    <w:rsid w:val="04955FB3"/>
    <w:rsid w:val="04C6056D"/>
    <w:rsid w:val="05143FCE"/>
    <w:rsid w:val="051861B9"/>
    <w:rsid w:val="0519630F"/>
    <w:rsid w:val="052E47BF"/>
    <w:rsid w:val="056D353A"/>
    <w:rsid w:val="056D430E"/>
    <w:rsid w:val="056D7BA3"/>
    <w:rsid w:val="059B4080"/>
    <w:rsid w:val="05DD430C"/>
    <w:rsid w:val="06476169"/>
    <w:rsid w:val="06C83850"/>
    <w:rsid w:val="06CA1FD0"/>
    <w:rsid w:val="06D575E9"/>
    <w:rsid w:val="071C4121"/>
    <w:rsid w:val="07433AAD"/>
    <w:rsid w:val="07700081"/>
    <w:rsid w:val="07AF3694"/>
    <w:rsid w:val="07C87109"/>
    <w:rsid w:val="08093515"/>
    <w:rsid w:val="080F7AB4"/>
    <w:rsid w:val="0874698D"/>
    <w:rsid w:val="08C810C6"/>
    <w:rsid w:val="0911242E"/>
    <w:rsid w:val="096E3BB2"/>
    <w:rsid w:val="0A0F5824"/>
    <w:rsid w:val="0A36131A"/>
    <w:rsid w:val="0A3C70D8"/>
    <w:rsid w:val="0A563D0E"/>
    <w:rsid w:val="0AA736ED"/>
    <w:rsid w:val="0AC03CE4"/>
    <w:rsid w:val="0AF0679F"/>
    <w:rsid w:val="0AFA33CD"/>
    <w:rsid w:val="0B00275A"/>
    <w:rsid w:val="0B322DAF"/>
    <w:rsid w:val="0B3A5578"/>
    <w:rsid w:val="0B673ACA"/>
    <w:rsid w:val="0B6947A3"/>
    <w:rsid w:val="0B6D2F9E"/>
    <w:rsid w:val="0BAA1044"/>
    <w:rsid w:val="0BB5553C"/>
    <w:rsid w:val="0BBA41DD"/>
    <w:rsid w:val="0BE44FA3"/>
    <w:rsid w:val="0C01678A"/>
    <w:rsid w:val="0C2442B2"/>
    <w:rsid w:val="0C252478"/>
    <w:rsid w:val="0C39508A"/>
    <w:rsid w:val="0C4D4ABD"/>
    <w:rsid w:val="0C503022"/>
    <w:rsid w:val="0C58370A"/>
    <w:rsid w:val="0C75623D"/>
    <w:rsid w:val="0C803B53"/>
    <w:rsid w:val="0C986325"/>
    <w:rsid w:val="0C9B48F2"/>
    <w:rsid w:val="0CA1440F"/>
    <w:rsid w:val="0CCF350C"/>
    <w:rsid w:val="0CDE6B13"/>
    <w:rsid w:val="0CE73557"/>
    <w:rsid w:val="0D0633CF"/>
    <w:rsid w:val="0E5434E9"/>
    <w:rsid w:val="0E7E29F7"/>
    <w:rsid w:val="0E8236A6"/>
    <w:rsid w:val="0E86353F"/>
    <w:rsid w:val="0EC248F6"/>
    <w:rsid w:val="0F1455F1"/>
    <w:rsid w:val="0F1D01EB"/>
    <w:rsid w:val="0F3A6CEA"/>
    <w:rsid w:val="0F57405B"/>
    <w:rsid w:val="0F775CD4"/>
    <w:rsid w:val="0F993554"/>
    <w:rsid w:val="0FBA55CD"/>
    <w:rsid w:val="0FCE1079"/>
    <w:rsid w:val="100F5919"/>
    <w:rsid w:val="105A109B"/>
    <w:rsid w:val="10B83F1D"/>
    <w:rsid w:val="10C64F30"/>
    <w:rsid w:val="10E06618"/>
    <w:rsid w:val="10FA33CD"/>
    <w:rsid w:val="118A0FD0"/>
    <w:rsid w:val="119E318D"/>
    <w:rsid w:val="11BA18B5"/>
    <w:rsid w:val="11C20E4E"/>
    <w:rsid w:val="11DB28F6"/>
    <w:rsid w:val="121305AD"/>
    <w:rsid w:val="122327A5"/>
    <w:rsid w:val="123E190B"/>
    <w:rsid w:val="12516F92"/>
    <w:rsid w:val="125360FB"/>
    <w:rsid w:val="12802AFE"/>
    <w:rsid w:val="13021765"/>
    <w:rsid w:val="131E5542"/>
    <w:rsid w:val="13253C4C"/>
    <w:rsid w:val="13685D5B"/>
    <w:rsid w:val="13A147D1"/>
    <w:rsid w:val="13C7475D"/>
    <w:rsid w:val="13D1738A"/>
    <w:rsid w:val="13D27F8C"/>
    <w:rsid w:val="13D33102"/>
    <w:rsid w:val="13F35573"/>
    <w:rsid w:val="13F52809"/>
    <w:rsid w:val="1417616F"/>
    <w:rsid w:val="14227AF6"/>
    <w:rsid w:val="143C2A55"/>
    <w:rsid w:val="14436503"/>
    <w:rsid w:val="149424BA"/>
    <w:rsid w:val="14CF5677"/>
    <w:rsid w:val="14DB04C0"/>
    <w:rsid w:val="15671DBF"/>
    <w:rsid w:val="1593695D"/>
    <w:rsid w:val="15D965DD"/>
    <w:rsid w:val="16061850"/>
    <w:rsid w:val="161B3DB1"/>
    <w:rsid w:val="16260A1E"/>
    <w:rsid w:val="162627D1"/>
    <w:rsid w:val="164E30CE"/>
    <w:rsid w:val="16672BCC"/>
    <w:rsid w:val="16870D8E"/>
    <w:rsid w:val="16A91EF8"/>
    <w:rsid w:val="16AA4EC6"/>
    <w:rsid w:val="16B25539"/>
    <w:rsid w:val="172016ED"/>
    <w:rsid w:val="17236C91"/>
    <w:rsid w:val="17BC3DDA"/>
    <w:rsid w:val="18604094"/>
    <w:rsid w:val="1861091A"/>
    <w:rsid w:val="186E33F9"/>
    <w:rsid w:val="18707171"/>
    <w:rsid w:val="18BD4A21"/>
    <w:rsid w:val="18CD0220"/>
    <w:rsid w:val="18F27B86"/>
    <w:rsid w:val="1921046B"/>
    <w:rsid w:val="199C3ACD"/>
    <w:rsid w:val="19BB1969"/>
    <w:rsid w:val="19C05185"/>
    <w:rsid w:val="19DB686C"/>
    <w:rsid w:val="19F35017"/>
    <w:rsid w:val="1A2A3350"/>
    <w:rsid w:val="1A345F7C"/>
    <w:rsid w:val="1A9075D3"/>
    <w:rsid w:val="1AB377E9"/>
    <w:rsid w:val="1AEB7B0B"/>
    <w:rsid w:val="1AF331E8"/>
    <w:rsid w:val="1B197BC7"/>
    <w:rsid w:val="1B1A1616"/>
    <w:rsid w:val="1B590392"/>
    <w:rsid w:val="1BBD091F"/>
    <w:rsid w:val="1BDE4171"/>
    <w:rsid w:val="1BEC5FB9"/>
    <w:rsid w:val="1BF46F59"/>
    <w:rsid w:val="1C053BD6"/>
    <w:rsid w:val="1C2F10F1"/>
    <w:rsid w:val="1C3579D9"/>
    <w:rsid w:val="1C394513"/>
    <w:rsid w:val="1C5B6835"/>
    <w:rsid w:val="1CB810E7"/>
    <w:rsid w:val="1CC23D13"/>
    <w:rsid w:val="1CF17AA7"/>
    <w:rsid w:val="1CF77E61"/>
    <w:rsid w:val="1D063C00"/>
    <w:rsid w:val="1D162111"/>
    <w:rsid w:val="1D533C1F"/>
    <w:rsid w:val="1D9E652E"/>
    <w:rsid w:val="1DA55BEC"/>
    <w:rsid w:val="1DBE1647"/>
    <w:rsid w:val="1DFC18B3"/>
    <w:rsid w:val="1E2309EA"/>
    <w:rsid w:val="1E54206C"/>
    <w:rsid w:val="1E995C4D"/>
    <w:rsid w:val="1E9B481C"/>
    <w:rsid w:val="1F336E80"/>
    <w:rsid w:val="1F620117"/>
    <w:rsid w:val="1F81062C"/>
    <w:rsid w:val="1F877F90"/>
    <w:rsid w:val="1FEA15B7"/>
    <w:rsid w:val="2046542C"/>
    <w:rsid w:val="204D7D98"/>
    <w:rsid w:val="20704961"/>
    <w:rsid w:val="207B66B3"/>
    <w:rsid w:val="20C27123"/>
    <w:rsid w:val="20D4752D"/>
    <w:rsid w:val="20FC3C98"/>
    <w:rsid w:val="21531A2E"/>
    <w:rsid w:val="215D04AF"/>
    <w:rsid w:val="21624772"/>
    <w:rsid w:val="21731A80"/>
    <w:rsid w:val="21751354"/>
    <w:rsid w:val="21A41C3A"/>
    <w:rsid w:val="21A8172A"/>
    <w:rsid w:val="21AA0F6E"/>
    <w:rsid w:val="21D7601A"/>
    <w:rsid w:val="21F50A73"/>
    <w:rsid w:val="22717B37"/>
    <w:rsid w:val="22B74FD0"/>
    <w:rsid w:val="22B86BD6"/>
    <w:rsid w:val="22D50E45"/>
    <w:rsid w:val="22D56B0A"/>
    <w:rsid w:val="22FE46F4"/>
    <w:rsid w:val="23393DB0"/>
    <w:rsid w:val="233F2D59"/>
    <w:rsid w:val="2352250D"/>
    <w:rsid w:val="236C5BC2"/>
    <w:rsid w:val="23773744"/>
    <w:rsid w:val="23971A56"/>
    <w:rsid w:val="240C7A7D"/>
    <w:rsid w:val="242F6132"/>
    <w:rsid w:val="24AF2DCF"/>
    <w:rsid w:val="250A0792"/>
    <w:rsid w:val="25A95A70"/>
    <w:rsid w:val="25B91866"/>
    <w:rsid w:val="25F874B8"/>
    <w:rsid w:val="26124A1F"/>
    <w:rsid w:val="2637567A"/>
    <w:rsid w:val="26871DFD"/>
    <w:rsid w:val="26DB7EAB"/>
    <w:rsid w:val="271B299E"/>
    <w:rsid w:val="273118F9"/>
    <w:rsid w:val="276F0DD5"/>
    <w:rsid w:val="277976C4"/>
    <w:rsid w:val="279A0D7C"/>
    <w:rsid w:val="27B51B4D"/>
    <w:rsid w:val="27ED4BBC"/>
    <w:rsid w:val="27F104E0"/>
    <w:rsid w:val="28087C8D"/>
    <w:rsid w:val="281C69CE"/>
    <w:rsid w:val="282477D7"/>
    <w:rsid w:val="282E6701"/>
    <w:rsid w:val="28546E58"/>
    <w:rsid w:val="28675185"/>
    <w:rsid w:val="288D1679"/>
    <w:rsid w:val="288F37CA"/>
    <w:rsid w:val="289541BF"/>
    <w:rsid w:val="28A00F28"/>
    <w:rsid w:val="28A672EB"/>
    <w:rsid w:val="28CD111E"/>
    <w:rsid w:val="29300BD8"/>
    <w:rsid w:val="293E5DCA"/>
    <w:rsid w:val="296A755C"/>
    <w:rsid w:val="298272E5"/>
    <w:rsid w:val="29946A38"/>
    <w:rsid w:val="299F03F2"/>
    <w:rsid w:val="29BA649E"/>
    <w:rsid w:val="29C966E1"/>
    <w:rsid w:val="29EC033B"/>
    <w:rsid w:val="29F046C1"/>
    <w:rsid w:val="29F574D6"/>
    <w:rsid w:val="2A1004AA"/>
    <w:rsid w:val="2A27295B"/>
    <w:rsid w:val="2A2E4796"/>
    <w:rsid w:val="2A5644EE"/>
    <w:rsid w:val="2AEC47B3"/>
    <w:rsid w:val="2B02634F"/>
    <w:rsid w:val="2B2B64B5"/>
    <w:rsid w:val="2B5B5A5F"/>
    <w:rsid w:val="2B69724D"/>
    <w:rsid w:val="2B6A2904"/>
    <w:rsid w:val="2B6A39AF"/>
    <w:rsid w:val="2BCC5C05"/>
    <w:rsid w:val="2BD21B82"/>
    <w:rsid w:val="2BD63337"/>
    <w:rsid w:val="2BEB54C4"/>
    <w:rsid w:val="2C7F752B"/>
    <w:rsid w:val="2C96500E"/>
    <w:rsid w:val="2CC246A5"/>
    <w:rsid w:val="2CD24EC9"/>
    <w:rsid w:val="2CDA6F87"/>
    <w:rsid w:val="2CF77A09"/>
    <w:rsid w:val="2D392502"/>
    <w:rsid w:val="2D420523"/>
    <w:rsid w:val="2D450775"/>
    <w:rsid w:val="2D7C0659"/>
    <w:rsid w:val="2DA95501"/>
    <w:rsid w:val="2DAA1DB8"/>
    <w:rsid w:val="2DBE7403"/>
    <w:rsid w:val="2DD37DD9"/>
    <w:rsid w:val="2DDF2FD1"/>
    <w:rsid w:val="2E184591"/>
    <w:rsid w:val="2E2B0BB2"/>
    <w:rsid w:val="2E4808F4"/>
    <w:rsid w:val="2E5D5B26"/>
    <w:rsid w:val="2F0D6469"/>
    <w:rsid w:val="2F8F2E02"/>
    <w:rsid w:val="2FBC45F2"/>
    <w:rsid w:val="2FD467CC"/>
    <w:rsid w:val="30063EE1"/>
    <w:rsid w:val="3011493E"/>
    <w:rsid w:val="306955CD"/>
    <w:rsid w:val="31333EF8"/>
    <w:rsid w:val="31376626"/>
    <w:rsid w:val="31583412"/>
    <w:rsid w:val="31691292"/>
    <w:rsid w:val="31707A72"/>
    <w:rsid w:val="32004AC2"/>
    <w:rsid w:val="3209693C"/>
    <w:rsid w:val="322F554F"/>
    <w:rsid w:val="323C725A"/>
    <w:rsid w:val="32943604"/>
    <w:rsid w:val="32BF6B7E"/>
    <w:rsid w:val="32C65BD9"/>
    <w:rsid w:val="334B460B"/>
    <w:rsid w:val="334D6CA4"/>
    <w:rsid w:val="335A7BCA"/>
    <w:rsid w:val="338342F2"/>
    <w:rsid w:val="33A222C8"/>
    <w:rsid w:val="33A73A7A"/>
    <w:rsid w:val="33D95773"/>
    <w:rsid w:val="340229ED"/>
    <w:rsid w:val="34050C5E"/>
    <w:rsid w:val="3417273F"/>
    <w:rsid w:val="341D5230"/>
    <w:rsid w:val="34375BC5"/>
    <w:rsid w:val="343F33D6"/>
    <w:rsid w:val="349929F2"/>
    <w:rsid w:val="34CF6B76"/>
    <w:rsid w:val="34D07743"/>
    <w:rsid w:val="353D648E"/>
    <w:rsid w:val="35A5124B"/>
    <w:rsid w:val="35AE5A99"/>
    <w:rsid w:val="35E7523C"/>
    <w:rsid w:val="35ED3757"/>
    <w:rsid w:val="3608233F"/>
    <w:rsid w:val="36227EF3"/>
    <w:rsid w:val="364B22FA"/>
    <w:rsid w:val="36624145"/>
    <w:rsid w:val="368B1D94"/>
    <w:rsid w:val="36AC266C"/>
    <w:rsid w:val="36B33DC2"/>
    <w:rsid w:val="36C711B3"/>
    <w:rsid w:val="36D72807"/>
    <w:rsid w:val="37076A9B"/>
    <w:rsid w:val="37272C99"/>
    <w:rsid w:val="373E49CA"/>
    <w:rsid w:val="3747686A"/>
    <w:rsid w:val="37482601"/>
    <w:rsid w:val="37B52113"/>
    <w:rsid w:val="37C07966"/>
    <w:rsid w:val="381B3F7A"/>
    <w:rsid w:val="38B60778"/>
    <w:rsid w:val="394F7444"/>
    <w:rsid w:val="39763A64"/>
    <w:rsid w:val="39965EB4"/>
    <w:rsid w:val="39AB7D23"/>
    <w:rsid w:val="39CB0B04"/>
    <w:rsid w:val="3A4D1D3F"/>
    <w:rsid w:val="3A55016A"/>
    <w:rsid w:val="3A6A7A6C"/>
    <w:rsid w:val="3A9B7C26"/>
    <w:rsid w:val="3A9D594D"/>
    <w:rsid w:val="3AE2550B"/>
    <w:rsid w:val="3AF5602E"/>
    <w:rsid w:val="3B0208C7"/>
    <w:rsid w:val="3B3D73D2"/>
    <w:rsid w:val="3B7D31C1"/>
    <w:rsid w:val="3BB371F1"/>
    <w:rsid w:val="3BD61F35"/>
    <w:rsid w:val="3BDB603D"/>
    <w:rsid w:val="3BF0061C"/>
    <w:rsid w:val="3C137C90"/>
    <w:rsid w:val="3C21415B"/>
    <w:rsid w:val="3C663E69"/>
    <w:rsid w:val="3C9749E1"/>
    <w:rsid w:val="3CAB0FD6"/>
    <w:rsid w:val="3CC82828"/>
    <w:rsid w:val="3CDB69FF"/>
    <w:rsid w:val="3CE358B4"/>
    <w:rsid w:val="3CEB3919"/>
    <w:rsid w:val="3D621A0D"/>
    <w:rsid w:val="3D850719"/>
    <w:rsid w:val="3D9646D4"/>
    <w:rsid w:val="3D9F78BA"/>
    <w:rsid w:val="3E1C2E2C"/>
    <w:rsid w:val="3E1E409B"/>
    <w:rsid w:val="3E2C7E8A"/>
    <w:rsid w:val="3E336B11"/>
    <w:rsid w:val="3EAD3381"/>
    <w:rsid w:val="3ECE3CD2"/>
    <w:rsid w:val="3EFC4EE9"/>
    <w:rsid w:val="3F014834"/>
    <w:rsid w:val="3F185CE9"/>
    <w:rsid w:val="3F5046E2"/>
    <w:rsid w:val="3F856CC9"/>
    <w:rsid w:val="3F936526"/>
    <w:rsid w:val="3FA54D26"/>
    <w:rsid w:val="4012098A"/>
    <w:rsid w:val="40275AB8"/>
    <w:rsid w:val="40493C80"/>
    <w:rsid w:val="40683703"/>
    <w:rsid w:val="40E64E6C"/>
    <w:rsid w:val="40EA3BA5"/>
    <w:rsid w:val="411F4C9F"/>
    <w:rsid w:val="41576FE1"/>
    <w:rsid w:val="41C07F72"/>
    <w:rsid w:val="420641FD"/>
    <w:rsid w:val="42074166"/>
    <w:rsid w:val="42204EB5"/>
    <w:rsid w:val="4255606F"/>
    <w:rsid w:val="427B20EB"/>
    <w:rsid w:val="429060A7"/>
    <w:rsid w:val="42957651"/>
    <w:rsid w:val="42C647A3"/>
    <w:rsid w:val="42EC3437"/>
    <w:rsid w:val="43127E00"/>
    <w:rsid w:val="432D1637"/>
    <w:rsid w:val="43397FDC"/>
    <w:rsid w:val="43543068"/>
    <w:rsid w:val="43816F19"/>
    <w:rsid w:val="43996CCD"/>
    <w:rsid w:val="439B03C3"/>
    <w:rsid w:val="43AA1E13"/>
    <w:rsid w:val="43AA2C88"/>
    <w:rsid w:val="43C82C5B"/>
    <w:rsid w:val="43F62371"/>
    <w:rsid w:val="43F860E9"/>
    <w:rsid w:val="44112D07"/>
    <w:rsid w:val="44150A49"/>
    <w:rsid w:val="44173A13"/>
    <w:rsid w:val="4440539A"/>
    <w:rsid w:val="44503E1C"/>
    <w:rsid w:val="446413C5"/>
    <w:rsid w:val="44730379"/>
    <w:rsid w:val="4488746D"/>
    <w:rsid w:val="44975900"/>
    <w:rsid w:val="44A2273A"/>
    <w:rsid w:val="44FF34A7"/>
    <w:rsid w:val="44FF716C"/>
    <w:rsid w:val="45EF6568"/>
    <w:rsid w:val="46321719"/>
    <w:rsid w:val="4679404E"/>
    <w:rsid w:val="467C3721"/>
    <w:rsid w:val="46A022E9"/>
    <w:rsid w:val="46A65537"/>
    <w:rsid w:val="46BF2EEE"/>
    <w:rsid w:val="475D26E2"/>
    <w:rsid w:val="479A5FE1"/>
    <w:rsid w:val="47F60B91"/>
    <w:rsid w:val="48060930"/>
    <w:rsid w:val="48197839"/>
    <w:rsid w:val="481E3C44"/>
    <w:rsid w:val="48804ED1"/>
    <w:rsid w:val="48CC043E"/>
    <w:rsid w:val="48FD5F50"/>
    <w:rsid w:val="49162EEC"/>
    <w:rsid w:val="493C4382"/>
    <w:rsid w:val="495518E8"/>
    <w:rsid w:val="498B6AE4"/>
    <w:rsid w:val="49AA1C33"/>
    <w:rsid w:val="49DA2D80"/>
    <w:rsid w:val="49E5667C"/>
    <w:rsid w:val="49FD6207"/>
    <w:rsid w:val="4A4831FA"/>
    <w:rsid w:val="4A602A0C"/>
    <w:rsid w:val="4A66686F"/>
    <w:rsid w:val="4A6921BC"/>
    <w:rsid w:val="4A9F4FAB"/>
    <w:rsid w:val="4ADD3B7A"/>
    <w:rsid w:val="4AF95965"/>
    <w:rsid w:val="4B261A71"/>
    <w:rsid w:val="4B3C5387"/>
    <w:rsid w:val="4B413ED2"/>
    <w:rsid w:val="4B541F5E"/>
    <w:rsid w:val="4B55797D"/>
    <w:rsid w:val="4B79629E"/>
    <w:rsid w:val="4B8B339F"/>
    <w:rsid w:val="4BA25BC0"/>
    <w:rsid w:val="4BC82845"/>
    <w:rsid w:val="4BD9235C"/>
    <w:rsid w:val="4BEA59C9"/>
    <w:rsid w:val="4C6A7458"/>
    <w:rsid w:val="4CB45881"/>
    <w:rsid w:val="4CC47395"/>
    <w:rsid w:val="4CE11333"/>
    <w:rsid w:val="4D0B61E1"/>
    <w:rsid w:val="4DB017E2"/>
    <w:rsid w:val="4DBD23EA"/>
    <w:rsid w:val="4DC4703C"/>
    <w:rsid w:val="4DE33B9C"/>
    <w:rsid w:val="4EB946C7"/>
    <w:rsid w:val="4EF72CEE"/>
    <w:rsid w:val="4F5C544F"/>
    <w:rsid w:val="4F642BE4"/>
    <w:rsid w:val="4F78743A"/>
    <w:rsid w:val="4F844892"/>
    <w:rsid w:val="4F9D21FE"/>
    <w:rsid w:val="4FDC466C"/>
    <w:rsid w:val="503264DF"/>
    <w:rsid w:val="50851BD0"/>
    <w:rsid w:val="50B11AF9"/>
    <w:rsid w:val="50C219B0"/>
    <w:rsid w:val="5109406D"/>
    <w:rsid w:val="51493512"/>
    <w:rsid w:val="51690F10"/>
    <w:rsid w:val="51696730"/>
    <w:rsid w:val="516F72BF"/>
    <w:rsid w:val="51736BAA"/>
    <w:rsid w:val="51773A52"/>
    <w:rsid w:val="51DE2E7B"/>
    <w:rsid w:val="51E7154B"/>
    <w:rsid w:val="51F07530"/>
    <w:rsid w:val="520420FD"/>
    <w:rsid w:val="524D38CB"/>
    <w:rsid w:val="52525626"/>
    <w:rsid w:val="52525708"/>
    <w:rsid w:val="527800F3"/>
    <w:rsid w:val="53107BB1"/>
    <w:rsid w:val="531B1173"/>
    <w:rsid w:val="531D3476"/>
    <w:rsid w:val="533C25DC"/>
    <w:rsid w:val="534926AE"/>
    <w:rsid w:val="53741F52"/>
    <w:rsid w:val="5382461A"/>
    <w:rsid w:val="53881935"/>
    <w:rsid w:val="53A30E31"/>
    <w:rsid w:val="53BB2150"/>
    <w:rsid w:val="53CF133C"/>
    <w:rsid w:val="53DB0C3B"/>
    <w:rsid w:val="53DD0E57"/>
    <w:rsid w:val="53E6108E"/>
    <w:rsid w:val="54C120B1"/>
    <w:rsid w:val="54CE1958"/>
    <w:rsid w:val="54E90592"/>
    <w:rsid w:val="55072635"/>
    <w:rsid w:val="55296F88"/>
    <w:rsid w:val="55553083"/>
    <w:rsid w:val="55F36710"/>
    <w:rsid w:val="561B45B6"/>
    <w:rsid w:val="5647080A"/>
    <w:rsid w:val="56570A4D"/>
    <w:rsid w:val="567B7BF2"/>
    <w:rsid w:val="567E6D70"/>
    <w:rsid w:val="56AA4121"/>
    <w:rsid w:val="56F91B04"/>
    <w:rsid w:val="57272B15"/>
    <w:rsid w:val="572C2854"/>
    <w:rsid w:val="57382639"/>
    <w:rsid w:val="574D00A2"/>
    <w:rsid w:val="57730E9A"/>
    <w:rsid w:val="57AF48B9"/>
    <w:rsid w:val="57AF6667"/>
    <w:rsid w:val="58030E54"/>
    <w:rsid w:val="583F3E8F"/>
    <w:rsid w:val="585316E8"/>
    <w:rsid w:val="585920D1"/>
    <w:rsid w:val="58C90949"/>
    <w:rsid w:val="59103135"/>
    <w:rsid w:val="59147ABA"/>
    <w:rsid w:val="592B7F6F"/>
    <w:rsid w:val="59941FB8"/>
    <w:rsid w:val="59984BF5"/>
    <w:rsid w:val="59B9557B"/>
    <w:rsid w:val="59E24AD2"/>
    <w:rsid w:val="5A6D0C93"/>
    <w:rsid w:val="5A8E5284"/>
    <w:rsid w:val="5AB26B9A"/>
    <w:rsid w:val="5ABF0F20"/>
    <w:rsid w:val="5AF251E8"/>
    <w:rsid w:val="5AFE1C82"/>
    <w:rsid w:val="5B157129"/>
    <w:rsid w:val="5B564976"/>
    <w:rsid w:val="5BB25852"/>
    <w:rsid w:val="5BD8234A"/>
    <w:rsid w:val="5C080BF2"/>
    <w:rsid w:val="5C207B33"/>
    <w:rsid w:val="5C407CDB"/>
    <w:rsid w:val="5C545A2F"/>
    <w:rsid w:val="5C7C68E0"/>
    <w:rsid w:val="5CB9509D"/>
    <w:rsid w:val="5CD1042F"/>
    <w:rsid w:val="5CEE378D"/>
    <w:rsid w:val="5D2B1EB6"/>
    <w:rsid w:val="5D3F3A7E"/>
    <w:rsid w:val="5D486013"/>
    <w:rsid w:val="5D815969"/>
    <w:rsid w:val="5DAF2FD2"/>
    <w:rsid w:val="5DE02BC7"/>
    <w:rsid w:val="5E700844"/>
    <w:rsid w:val="5EB629D1"/>
    <w:rsid w:val="5ECD0B68"/>
    <w:rsid w:val="5ECF2944"/>
    <w:rsid w:val="5F182D44"/>
    <w:rsid w:val="602F47E9"/>
    <w:rsid w:val="605E64D0"/>
    <w:rsid w:val="606A053E"/>
    <w:rsid w:val="60880DB9"/>
    <w:rsid w:val="615564D1"/>
    <w:rsid w:val="61994610"/>
    <w:rsid w:val="61B34FA6"/>
    <w:rsid w:val="621A2404"/>
    <w:rsid w:val="626C2F16"/>
    <w:rsid w:val="62830E1C"/>
    <w:rsid w:val="629B13E6"/>
    <w:rsid w:val="62D11B87"/>
    <w:rsid w:val="62FB6D2E"/>
    <w:rsid w:val="63036C85"/>
    <w:rsid w:val="633447DC"/>
    <w:rsid w:val="634817D9"/>
    <w:rsid w:val="63663C17"/>
    <w:rsid w:val="63F024E1"/>
    <w:rsid w:val="643B6113"/>
    <w:rsid w:val="64481E00"/>
    <w:rsid w:val="644B7717"/>
    <w:rsid w:val="648D1FCA"/>
    <w:rsid w:val="64B17E6B"/>
    <w:rsid w:val="65442AE4"/>
    <w:rsid w:val="654E74BF"/>
    <w:rsid w:val="65577329"/>
    <w:rsid w:val="655C6080"/>
    <w:rsid w:val="65815AE7"/>
    <w:rsid w:val="65B862F9"/>
    <w:rsid w:val="65EC6EDB"/>
    <w:rsid w:val="660109D5"/>
    <w:rsid w:val="662841B4"/>
    <w:rsid w:val="66515005"/>
    <w:rsid w:val="6653323E"/>
    <w:rsid w:val="666351EC"/>
    <w:rsid w:val="666E1371"/>
    <w:rsid w:val="667363D4"/>
    <w:rsid w:val="667A42E4"/>
    <w:rsid w:val="66E27C20"/>
    <w:rsid w:val="6759396C"/>
    <w:rsid w:val="676540F5"/>
    <w:rsid w:val="68115791"/>
    <w:rsid w:val="681744E0"/>
    <w:rsid w:val="684A56DA"/>
    <w:rsid w:val="68504EAD"/>
    <w:rsid w:val="6853017B"/>
    <w:rsid w:val="686B73E1"/>
    <w:rsid w:val="68A13881"/>
    <w:rsid w:val="68B852C3"/>
    <w:rsid w:val="68C55961"/>
    <w:rsid w:val="691112E2"/>
    <w:rsid w:val="69164798"/>
    <w:rsid w:val="69223667"/>
    <w:rsid w:val="69242F7F"/>
    <w:rsid w:val="692478AF"/>
    <w:rsid w:val="693A3847"/>
    <w:rsid w:val="69700492"/>
    <w:rsid w:val="69D63F27"/>
    <w:rsid w:val="6A293B07"/>
    <w:rsid w:val="6A4B221F"/>
    <w:rsid w:val="6A4E2414"/>
    <w:rsid w:val="6AD869E8"/>
    <w:rsid w:val="6AE12225"/>
    <w:rsid w:val="6AED49D5"/>
    <w:rsid w:val="6B0A1A3F"/>
    <w:rsid w:val="6B2667E8"/>
    <w:rsid w:val="6B3A3F04"/>
    <w:rsid w:val="6BD3771B"/>
    <w:rsid w:val="6BE67E2F"/>
    <w:rsid w:val="6CAA63FB"/>
    <w:rsid w:val="6CB716E9"/>
    <w:rsid w:val="6CD55963"/>
    <w:rsid w:val="6CD83C89"/>
    <w:rsid w:val="6D06067F"/>
    <w:rsid w:val="6D4230A0"/>
    <w:rsid w:val="6D8E6720"/>
    <w:rsid w:val="6DB63E53"/>
    <w:rsid w:val="6DBC798B"/>
    <w:rsid w:val="6DC77CD7"/>
    <w:rsid w:val="6E4771C6"/>
    <w:rsid w:val="6E511DCE"/>
    <w:rsid w:val="6E752582"/>
    <w:rsid w:val="6E9277D1"/>
    <w:rsid w:val="6ED651D3"/>
    <w:rsid w:val="6EE42C42"/>
    <w:rsid w:val="6F6049BF"/>
    <w:rsid w:val="6F8B7DFD"/>
    <w:rsid w:val="6FBD7F11"/>
    <w:rsid w:val="6FC24E61"/>
    <w:rsid w:val="6FE54EC4"/>
    <w:rsid w:val="6FE72031"/>
    <w:rsid w:val="701D68BA"/>
    <w:rsid w:val="70722C7F"/>
    <w:rsid w:val="70756248"/>
    <w:rsid w:val="707F04E3"/>
    <w:rsid w:val="708F38BB"/>
    <w:rsid w:val="709F5073"/>
    <w:rsid w:val="70D000EC"/>
    <w:rsid w:val="712E1AFD"/>
    <w:rsid w:val="71313FAA"/>
    <w:rsid w:val="717E1BB2"/>
    <w:rsid w:val="71833D3E"/>
    <w:rsid w:val="71A60683"/>
    <w:rsid w:val="72246E50"/>
    <w:rsid w:val="725B0861"/>
    <w:rsid w:val="72610E94"/>
    <w:rsid w:val="727D27CA"/>
    <w:rsid w:val="72942E09"/>
    <w:rsid w:val="72B017B9"/>
    <w:rsid w:val="72C54B39"/>
    <w:rsid w:val="72F56BDC"/>
    <w:rsid w:val="730F3515"/>
    <w:rsid w:val="739F006C"/>
    <w:rsid w:val="73EA6E1C"/>
    <w:rsid w:val="73F558FE"/>
    <w:rsid w:val="742E4CEE"/>
    <w:rsid w:val="743A678D"/>
    <w:rsid w:val="74404DBF"/>
    <w:rsid w:val="749B2908"/>
    <w:rsid w:val="74C96B62"/>
    <w:rsid w:val="75103A7E"/>
    <w:rsid w:val="751A7EE5"/>
    <w:rsid w:val="752C43F4"/>
    <w:rsid w:val="752E49FD"/>
    <w:rsid w:val="75603BCC"/>
    <w:rsid w:val="75927945"/>
    <w:rsid w:val="759D33FA"/>
    <w:rsid w:val="75BC7564"/>
    <w:rsid w:val="75EA7985"/>
    <w:rsid w:val="76421559"/>
    <w:rsid w:val="76654669"/>
    <w:rsid w:val="76831C07"/>
    <w:rsid w:val="76E20B3D"/>
    <w:rsid w:val="7782124A"/>
    <w:rsid w:val="779678B5"/>
    <w:rsid w:val="779A47E6"/>
    <w:rsid w:val="77E65C7D"/>
    <w:rsid w:val="78414C61"/>
    <w:rsid w:val="78774B27"/>
    <w:rsid w:val="78A67310"/>
    <w:rsid w:val="78C25DE8"/>
    <w:rsid w:val="78DB7FCE"/>
    <w:rsid w:val="790C1713"/>
    <w:rsid w:val="79444497"/>
    <w:rsid w:val="79983494"/>
    <w:rsid w:val="79F77587"/>
    <w:rsid w:val="7A0348C4"/>
    <w:rsid w:val="7A3C7DD6"/>
    <w:rsid w:val="7A443E62"/>
    <w:rsid w:val="7A574C10"/>
    <w:rsid w:val="7AAC0272"/>
    <w:rsid w:val="7AE24CA4"/>
    <w:rsid w:val="7AF4420D"/>
    <w:rsid w:val="7B1137B6"/>
    <w:rsid w:val="7B13693E"/>
    <w:rsid w:val="7B1D19B6"/>
    <w:rsid w:val="7B1F4582"/>
    <w:rsid w:val="7B713AB0"/>
    <w:rsid w:val="7B8F5645"/>
    <w:rsid w:val="7BD8140D"/>
    <w:rsid w:val="7BD97590"/>
    <w:rsid w:val="7BDF310F"/>
    <w:rsid w:val="7C01369B"/>
    <w:rsid w:val="7C570EF7"/>
    <w:rsid w:val="7CEA75F4"/>
    <w:rsid w:val="7D7C1B4F"/>
    <w:rsid w:val="7E134122"/>
    <w:rsid w:val="7E8C3322"/>
    <w:rsid w:val="7EB049C0"/>
    <w:rsid w:val="7ED83879"/>
    <w:rsid w:val="7EF446E5"/>
    <w:rsid w:val="7F0864D9"/>
    <w:rsid w:val="7F0B7D77"/>
    <w:rsid w:val="7F94056F"/>
    <w:rsid w:val="7FBD5515"/>
    <w:rsid w:val="7FED5DB2"/>
    <w:rsid w:val="7FF3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样式 行距: 固定值 28.9 磅"/>
    <w:qFormat/>
    <w:uiPriority w:val="0"/>
    <w:pPr>
      <w:widowControl w:val="0"/>
      <w:spacing w:line="578" w:lineRule="exact"/>
      <w:jc w:val="both"/>
    </w:pPr>
    <w:rPr>
      <w:rFonts w:ascii="Calibri" w:hAnsi="Calibri" w:eastAsia="宋体" w:cs="宋体"/>
      <w:kern w:val="2"/>
      <w:sz w:val="21"/>
      <w:lang w:val="en-US" w:eastAsia="zh-CN" w:bidi="ar-SA"/>
    </w:rPr>
  </w:style>
  <w:style w:type="paragraph" w:customStyle="1" w:styleId="12">
    <w:name w:val="Other|1"/>
    <w:basedOn w:val="1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3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font11"/>
    <w:basedOn w:val="10"/>
    <w:qFormat/>
    <w:uiPriority w:val="0"/>
    <w:rPr>
      <w:rFonts w:hint="eastAsia" w:ascii="方正黑体_GBK" w:eastAsia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DBF64F-0EEA-492B-BE21-837BC62AA6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4232</Words>
  <Characters>789</Characters>
  <Lines>6</Lines>
  <Paragraphs>10</Paragraphs>
  <TotalTime>10</TotalTime>
  <ScaleCrop>false</ScaleCrop>
  <LinksUpToDate>false</LinksUpToDate>
  <CharactersWithSpaces>5011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2023-11-13T02:08:00Z</dcterms:created>
  <dc:creator>Administrator</dc:creator>
  <cp:lastModifiedBy>DELL</cp:lastModifiedBy>
  <cp:lastPrinted>2024-10-08T03:14:00Z</cp:lastPrinted>
  <dcterms:modified xsi:type="dcterms:W3CDTF">2024-10-12T02:22:16Z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0D716288002C4EB59C7385DF7AEB210E_13</vt:lpwstr>
  </property>
</Properties>
</file>